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7" w:rsidRDefault="00DF2647" w:rsidP="00DF2647">
      <w:pPr>
        <w:spacing w:after="0" w:line="240" w:lineRule="auto"/>
        <w:rPr>
          <w:rFonts w:ascii="EasyReading" w:hAnsi="EasyReading"/>
          <w:sz w:val="24"/>
          <w:szCs w:val="24"/>
        </w:rPr>
      </w:pPr>
      <w:r w:rsidRPr="00395EB2">
        <w:rPr>
          <w:rFonts w:ascii="EasyReading" w:hAnsi="EasyReading"/>
          <w:sz w:val="24"/>
          <w:szCs w:val="24"/>
        </w:rPr>
        <w:t xml:space="preserve">COMUNICATI </w:t>
      </w:r>
      <w:r w:rsidR="0023456E">
        <w:rPr>
          <w:rFonts w:ascii="EasyReading" w:hAnsi="EasyReading"/>
          <w:sz w:val="24"/>
          <w:szCs w:val="24"/>
        </w:rPr>
        <w:t>DEL</w:t>
      </w:r>
      <w:r w:rsidR="00883FE4">
        <w:rPr>
          <w:rFonts w:ascii="EasyReading" w:hAnsi="EasyReading"/>
          <w:sz w:val="24"/>
          <w:szCs w:val="24"/>
        </w:rPr>
        <w:t xml:space="preserve"> </w:t>
      </w:r>
      <w:r w:rsidR="008F6FBA">
        <w:rPr>
          <w:rFonts w:ascii="EasyReading" w:hAnsi="EasyReading"/>
          <w:sz w:val="24"/>
          <w:szCs w:val="24"/>
        </w:rPr>
        <w:t>2</w:t>
      </w:r>
      <w:r w:rsidR="000B394B">
        <w:rPr>
          <w:rFonts w:ascii="EasyReading" w:hAnsi="EasyReading"/>
          <w:sz w:val="24"/>
          <w:szCs w:val="24"/>
        </w:rPr>
        <w:t>4</w:t>
      </w:r>
      <w:r w:rsidR="001573AD">
        <w:rPr>
          <w:rFonts w:ascii="EasyReading" w:hAnsi="EasyReading"/>
          <w:sz w:val="24"/>
          <w:szCs w:val="24"/>
        </w:rPr>
        <w:t xml:space="preserve"> GENNAIO 2020</w:t>
      </w:r>
    </w:p>
    <w:p w:rsidR="00DF2647" w:rsidRPr="00EE32D3" w:rsidRDefault="00DF2647" w:rsidP="00DF2647">
      <w:pPr>
        <w:spacing w:after="0" w:line="240" w:lineRule="auto"/>
        <w:jc w:val="both"/>
        <w:rPr>
          <w:rFonts w:ascii="EasyReading" w:hAnsi="EasyReading"/>
          <w:sz w:val="24"/>
          <w:szCs w:val="24"/>
        </w:rPr>
      </w:pPr>
    </w:p>
    <w:p w:rsidR="00804D4C" w:rsidRDefault="00804D4C" w:rsidP="00B5770E">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Convocazione Consiglio Provinciale UICI Torino</w:t>
      </w:r>
    </w:p>
    <w:p w:rsidR="001B6197" w:rsidRDefault="001B6197" w:rsidP="00B5770E">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Incontro dott. Gaido</w:t>
      </w:r>
    </w:p>
    <w:p w:rsidR="001B6197" w:rsidRDefault="001B6197" w:rsidP="001B6197">
      <w:pPr>
        <w:pStyle w:val="Paragrafoelenco"/>
        <w:numPr>
          <w:ilvl w:val="0"/>
          <w:numId w:val="1"/>
        </w:numPr>
        <w:spacing w:after="0" w:line="240" w:lineRule="auto"/>
        <w:jc w:val="both"/>
        <w:rPr>
          <w:rFonts w:ascii="EasyReading" w:hAnsi="EasyReading"/>
          <w:sz w:val="24"/>
          <w:szCs w:val="24"/>
        </w:rPr>
      </w:pPr>
      <w:r w:rsidRPr="001B6197">
        <w:rPr>
          <w:rFonts w:ascii="EasyReading" w:hAnsi="EasyReading"/>
          <w:sz w:val="24"/>
          <w:szCs w:val="24"/>
        </w:rPr>
        <w:t>Ciclo “A parlar d’arte”</w:t>
      </w:r>
    </w:p>
    <w:p w:rsidR="001B6197" w:rsidRDefault="001B6197" w:rsidP="001B6197">
      <w:pPr>
        <w:pStyle w:val="Paragrafoelenco"/>
        <w:numPr>
          <w:ilvl w:val="0"/>
          <w:numId w:val="1"/>
        </w:numPr>
        <w:spacing w:after="0" w:line="240" w:lineRule="auto"/>
        <w:jc w:val="both"/>
        <w:rPr>
          <w:rFonts w:ascii="EasyReading" w:hAnsi="EasyReading"/>
          <w:sz w:val="24"/>
          <w:szCs w:val="24"/>
        </w:rPr>
      </w:pPr>
      <w:r w:rsidRPr="001B6197">
        <w:rPr>
          <w:rFonts w:ascii="EasyReading" w:hAnsi="EasyReading"/>
          <w:sz w:val="24"/>
          <w:szCs w:val="24"/>
        </w:rPr>
        <w:t>Presentazione prodotti Ausiltech</w:t>
      </w:r>
    </w:p>
    <w:p w:rsidR="001B6197" w:rsidRDefault="001B6197" w:rsidP="001B6197">
      <w:pPr>
        <w:pStyle w:val="Paragrafoelenco"/>
        <w:numPr>
          <w:ilvl w:val="0"/>
          <w:numId w:val="1"/>
        </w:numPr>
        <w:spacing w:after="0" w:line="240" w:lineRule="auto"/>
        <w:jc w:val="both"/>
        <w:rPr>
          <w:rFonts w:ascii="EasyReading" w:hAnsi="EasyReading"/>
          <w:sz w:val="24"/>
          <w:szCs w:val="24"/>
        </w:rPr>
      </w:pPr>
      <w:r w:rsidRPr="001B6197">
        <w:rPr>
          <w:rFonts w:ascii="EasyReading" w:hAnsi="EasyReading"/>
          <w:sz w:val="24"/>
          <w:szCs w:val="24"/>
        </w:rPr>
        <w:t>Nuovi problemi annuncio fermate su nuovi mezzi Gtt Mercedes Conecto</w:t>
      </w:r>
    </w:p>
    <w:p w:rsidR="001B6197" w:rsidRDefault="001B6197" w:rsidP="001B6197">
      <w:pPr>
        <w:pStyle w:val="Paragrafoelenco"/>
        <w:numPr>
          <w:ilvl w:val="0"/>
          <w:numId w:val="1"/>
        </w:numPr>
        <w:spacing w:after="0" w:line="240" w:lineRule="auto"/>
        <w:jc w:val="both"/>
        <w:rPr>
          <w:rFonts w:ascii="EasyReading" w:hAnsi="EasyReading"/>
          <w:sz w:val="24"/>
          <w:szCs w:val="24"/>
        </w:rPr>
      </w:pPr>
      <w:r w:rsidRPr="001B6197">
        <w:rPr>
          <w:rFonts w:ascii="EasyReading" w:hAnsi="EasyReading"/>
          <w:sz w:val="24"/>
          <w:szCs w:val="24"/>
        </w:rPr>
        <w:t>Decreto fiscale acquisto auto elettriche e ibride</w:t>
      </w:r>
    </w:p>
    <w:p w:rsidR="001B6197" w:rsidRDefault="001B6197" w:rsidP="001B6197">
      <w:pPr>
        <w:pStyle w:val="Paragrafoelenco"/>
        <w:numPr>
          <w:ilvl w:val="0"/>
          <w:numId w:val="1"/>
        </w:numPr>
        <w:spacing w:after="0" w:line="240" w:lineRule="auto"/>
        <w:jc w:val="both"/>
        <w:rPr>
          <w:rFonts w:ascii="EasyReading" w:hAnsi="EasyReading"/>
          <w:sz w:val="24"/>
          <w:szCs w:val="24"/>
        </w:rPr>
      </w:pPr>
      <w:r w:rsidRPr="001B6197">
        <w:rPr>
          <w:rFonts w:ascii="EasyReading" w:hAnsi="EasyReading"/>
          <w:sz w:val="24"/>
          <w:szCs w:val="24"/>
        </w:rPr>
        <w:t>Cambio numeri assistenza reparto oculistica Città della Salute</w:t>
      </w:r>
    </w:p>
    <w:p w:rsidR="00784D78" w:rsidRDefault="00784D78" w:rsidP="006140D9">
      <w:pPr>
        <w:pStyle w:val="Paragrafoelenco"/>
        <w:numPr>
          <w:ilvl w:val="0"/>
          <w:numId w:val="1"/>
        </w:numPr>
        <w:spacing w:after="0" w:line="240" w:lineRule="auto"/>
        <w:jc w:val="both"/>
        <w:rPr>
          <w:rFonts w:ascii="EasyReading" w:hAnsi="EasyReading"/>
          <w:sz w:val="24"/>
          <w:szCs w:val="24"/>
        </w:rPr>
      </w:pPr>
      <w:bookmarkStart w:id="0" w:name="_GoBack"/>
      <w:bookmarkEnd w:id="0"/>
      <w:r>
        <w:rPr>
          <w:rFonts w:ascii="EasyReading" w:hAnsi="EasyReading"/>
          <w:sz w:val="24"/>
          <w:szCs w:val="24"/>
        </w:rPr>
        <w:t>Rappresentanze e sportelli informativi UICI Torino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UNIVoC </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Comitato pari opportunità e associazione Verba</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DF2647"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"dilloalpresidente": un prezioso strumento di dialogo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304E1D" w:rsidRDefault="00304E1D" w:rsidP="006140D9">
      <w:pPr>
        <w:spacing w:after="0" w:line="240" w:lineRule="auto"/>
        <w:jc w:val="both"/>
        <w:rPr>
          <w:rFonts w:ascii="EasyReading" w:hAnsi="EasyReading"/>
          <w:iCs/>
          <w:sz w:val="24"/>
          <w:szCs w:val="24"/>
        </w:rPr>
      </w:pPr>
    </w:p>
    <w:p w:rsidR="00D64C2D" w:rsidRPr="00D64C2D" w:rsidRDefault="00D64C2D" w:rsidP="00D64C2D">
      <w:pPr>
        <w:spacing w:after="0" w:line="240" w:lineRule="auto"/>
        <w:jc w:val="center"/>
        <w:rPr>
          <w:rFonts w:ascii="EasyReading" w:hAnsi="EasyReading"/>
          <w:b/>
          <w:iCs/>
          <w:sz w:val="24"/>
          <w:szCs w:val="24"/>
        </w:rPr>
      </w:pPr>
      <w:r w:rsidRPr="00D64C2D">
        <w:rPr>
          <w:rFonts w:ascii="EasyReading" w:hAnsi="EasyReading"/>
          <w:b/>
          <w:iCs/>
          <w:sz w:val="24"/>
          <w:szCs w:val="24"/>
        </w:rPr>
        <w:t>Convocazione Consiglio Provinciale UICI Torino</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G</w:t>
      </w:r>
      <w:r w:rsidR="00A636CD">
        <w:rPr>
          <w:rFonts w:ascii="EasyReading" w:hAnsi="EasyReading"/>
          <w:iCs/>
          <w:sz w:val="24"/>
          <w:szCs w:val="24"/>
        </w:rPr>
        <w:t>iovedì 30 Gennaio</w:t>
      </w:r>
      <w:r w:rsidRPr="00D64C2D">
        <w:rPr>
          <w:rFonts w:ascii="EasyReading" w:hAnsi="EasyReading"/>
          <w:iCs/>
          <w:sz w:val="24"/>
          <w:szCs w:val="24"/>
        </w:rPr>
        <w:t xml:space="preserve"> 2020 </w:t>
      </w:r>
      <w:r w:rsidR="00A636CD">
        <w:rPr>
          <w:rFonts w:ascii="EasyReading" w:hAnsi="EasyReading"/>
          <w:iCs/>
          <w:sz w:val="24"/>
          <w:szCs w:val="24"/>
        </w:rPr>
        <w:t>alle ore</w:t>
      </w:r>
      <w:r w:rsidRPr="00D64C2D">
        <w:rPr>
          <w:rFonts w:ascii="EasyReading" w:hAnsi="EasyReading"/>
          <w:iCs/>
          <w:sz w:val="24"/>
          <w:szCs w:val="24"/>
        </w:rPr>
        <w:t xml:space="preserve"> 16.00 è convocato il Consiglio Provinciale della Sezione territoriale di Torino dell’UICI presso i locali di C.so Vittorio Emanuele II n. 63, per discutere e deliberare sul seguente ordine del giorno:</w:t>
      </w:r>
    </w:p>
    <w:p w:rsidR="00D64C2D" w:rsidRPr="00D64C2D" w:rsidRDefault="00D64C2D" w:rsidP="00D64C2D">
      <w:pPr>
        <w:spacing w:after="0" w:line="240" w:lineRule="auto"/>
        <w:jc w:val="both"/>
        <w:rPr>
          <w:rFonts w:ascii="EasyReading" w:hAnsi="EasyReading"/>
          <w:iCs/>
          <w:sz w:val="24"/>
          <w:szCs w:val="24"/>
        </w:rPr>
      </w:pP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1 - Lettura ed approvazi</w:t>
      </w:r>
      <w:r>
        <w:rPr>
          <w:rFonts w:ascii="EasyReading" w:hAnsi="EasyReading"/>
          <w:iCs/>
          <w:sz w:val="24"/>
          <w:szCs w:val="24"/>
        </w:rPr>
        <w:t xml:space="preserve">one dei verbali delle riunioni </w:t>
      </w:r>
      <w:r w:rsidRPr="00D64C2D">
        <w:rPr>
          <w:rFonts w:ascii="EasyReading" w:hAnsi="EasyReading"/>
          <w:iCs/>
          <w:sz w:val="24"/>
          <w:szCs w:val="24"/>
        </w:rPr>
        <w:t>precedenti;</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2 - Ratifica delibere dell’Ufficio di Presidenza;</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3 – Amministrazione;</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4 - Patrimonio;</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5 - 1° Assemblea ordinaria dei soci 2020: riferimenti e decisioni;</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6 - Settori, Commissioni e Comitati;</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7 - Organizzazione attività:</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I.</w:t>
      </w:r>
      <w:r w:rsidRPr="00D64C2D">
        <w:rPr>
          <w:rFonts w:ascii="EasyReading" w:hAnsi="EasyReading"/>
          <w:iCs/>
          <w:sz w:val="24"/>
          <w:szCs w:val="24"/>
        </w:rPr>
        <w:tab/>
        <w:t>Iniziative per Centenario UICI: riferimenti ed eventuali decisioni.</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8 - I.Ri.Fo.R. Torino;</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9 - CRV e Rappresentanze;</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10 - Rapporti con enti locali e altre associazioni;</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11 - Personale e collaboratori;</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12 - Comunicazioni del Presidente e dei Consiglieri;</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13 - Iscrizione nuovi soci e situazione soci morosi;</w:t>
      </w:r>
    </w:p>
    <w:p w:rsidR="00D64C2D" w:rsidRPr="00D64C2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lastRenderedPageBreak/>
        <w:t>14 - Varie ed eventuali.</w:t>
      </w:r>
    </w:p>
    <w:p w:rsidR="00D64C2D" w:rsidRPr="00D64C2D" w:rsidRDefault="00D64C2D" w:rsidP="00D64C2D">
      <w:pPr>
        <w:spacing w:after="0" w:line="240" w:lineRule="auto"/>
        <w:jc w:val="both"/>
        <w:rPr>
          <w:rFonts w:ascii="EasyReading" w:hAnsi="EasyReading"/>
          <w:iCs/>
          <w:sz w:val="24"/>
          <w:szCs w:val="24"/>
        </w:rPr>
      </w:pPr>
    </w:p>
    <w:p w:rsidR="00304E1D" w:rsidRDefault="00D64C2D" w:rsidP="00D64C2D">
      <w:pPr>
        <w:spacing w:after="0" w:line="240" w:lineRule="auto"/>
        <w:jc w:val="both"/>
        <w:rPr>
          <w:rFonts w:ascii="EasyReading" w:hAnsi="EasyReading"/>
          <w:iCs/>
          <w:sz w:val="24"/>
          <w:szCs w:val="24"/>
        </w:rPr>
      </w:pPr>
      <w:r w:rsidRPr="00D64C2D">
        <w:rPr>
          <w:rFonts w:ascii="EasyReading" w:hAnsi="EasyReading"/>
          <w:iCs/>
          <w:sz w:val="24"/>
          <w:szCs w:val="24"/>
        </w:rPr>
        <w:t>Il Consiglio si svolgerà parzialmente a porte chiuse per la trattazione di argomenti personali.</w:t>
      </w:r>
    </w:p>
    <w:p w:rsidR="00D64C2D" w:rsidRPr="00304E1D" w:rsidRDefault="00D64C2D" w:rsidP="00304E1D">
      <w:pPr>
        <w:spacing w:after="0" w:line="240" w:lineRule="auto"/>
        <w:jc w:val="both"/>
        <w:rPr>
          <w:rFonts w:ascii="EasyReading" w:hAnsi="EasyReading"/>
          <w:iCs/>
          <w:sz w:val="24"/>
          <w:szCs w:val="24"/>
        </w:rPr>
      </w:pPr>
    </w:p>
    <w:p w:rsidR="00304E1D" w:rsidRPr="008F6FBA" w:rsidRDefault="00304E1D" w:rsidP="008F6FBA">
      <w:pPr>
        <w:spacing w:after="0" w:line="240" w:lineRule="auto"/>
        <w:jc w:val="center"/>
        <w:rPr>
          <w:rFonts w:ascii="EasyReading" w:hAnsi="EasyReading"/>
          <w:b/>
          <w:iCs/>
          <w:sz w:val="24"/>
          <w:szCs w:val="24"/>
        </w:rPr>
      </w:pPr>
      <w:r w:rsidRPr="008F6FBA">
        <w:rPr>
          <w:rFonts w:ascii="EasyReading" w:hAnsi="EasyReading"/>
          <w:b/>
          <w:iCs/>
          <w:sz w:val="24"/>
          <w:szCs w:val="24"/>
        </w:rPr>
        <w:t>Incontro dott. Gaido</w:t>
      </w:r>
    </w:p>
    <w:p w:rsidR="00304E1D" w:rsidRPr="00304E1D" w:rsidRDefault="00304E1D" w:rsidP="00304E1D">
      <w:pPr>
        <w:spacing w:after="0" w:line="240" w:lineRule="auto"/>
        <w:jc w:val="both"/>
        <w:rPr>
          <w:rFonts w:ascii="EasyReading" w:hAnsi="EasyReading"/>
          <w:iCs/>
          <w:sz w:val="24"/>
          <w:szCs w:val="24"/>
        </w:rPr>
      </w:pPr>
      <w:r w:rsidRPr="00304E1D">
        <w:rPr>
          <w:rFonts w:ascii="EasyReading" w:hAnsi="EasyReading"/>
          <w:iCs/>
          <w:sz w:val="24"/>
          <w:szCs w:val="24"/>
        </w:rPr>
        <w:t xml:space="preserve">Giovedì 30 gennaio, a partire dalle 16.30, riprendono gli incontri con il dott. Maurizio Gaido, medico e amico della nostra sezione. Questi appuntamenti offrono ai soci (ma non solo) la possibilità di conoscere il funzionamento dell’organismo umano, un sistema affascinante e incredibilmente complesso. L’ingresso è libero, ma consigliamo di segnalare la propria presenza telefonando al numero 011535567. </w:t>
      </w:r>
    </w:p>
    <w:p w:rsidR="00304E1D" w:rsidRDefault="00304E1D" w:rsidP="00304E1D">
      <w:pPr>
        <w:spacing w:after="0" w:line="240" w:lineRule="auto"/>
        <w:jc w:val="both"/>
        <w:rPr>
          <w:rFonts w:ascii="EasyReading" w:hAnsi="EasyReading"/>
          <w:iCs/>
          <w:sz w:val="24"/>
          <w:szCs w:val="24"/>
        </w:rPr>
      </w:pPr>
      <w:r w:rsidRPr="00304E1D">
        <w:rPr>
          <w:rFonts w:ascii="EasyReading" w:hAnsi="EasyReading"/>
          <w:iCs/>
          <w:sz w:val="24"/>
          <w:szCs w:val="24"/>
        </w:rPr>
        <w:t xml:space="preserve"> </w:t>
      </w:r>
    </w:p>
    <w:p w:rsidR="00304E1D" w:rsidRPr="008F6FBA" w:rsidRDefault="00304E1D" w:rsidP="008F6FBA">
      <w:pPr>
        <w:spacing w:after="0" w:line="240" w:lineRule="auto"/>
        <w:jc w:val="center"/>
        <w:rPr>
          <w:rFonts w:ascii="EasyReading" w:hAnsi="EasyReading"/>
          <w:b/>
          <w:iCs/>
          <w:sz w:val="24"/>
          <w:szCs w:val="24"/>
        </w:rPr>
      </w:pPr>
      <w:r w:rsidRPr="008F6FBA">
        <w:rPr>
          <w:rFonts w:ascii="EasyReading" w:hAnsi="EasyReading"/>
          <w:b/>
          <w:iCs/>
          <w:sz w:val="24"/>
          <w:szCs w:val="24"/>
        </w:rPr>
        <w:t>Ciclo “A parlar d’arte”</w:t>
      </w:r>
    </w:p>
    <w:p w:rsidR="00304E1D" w:rsidRPr="00304E1D" w:rsidRDefault="00304E1D" w:rsidP="00304E1D">
      <w:pPr>
        <w:spacing w:after="0" w:line="240" w:lineRule="auto"/>
        <w:jc w:val="both"/>
        <w:rPr>
          <w:rFonts w:ascii="EasyReading" w:hAnsi="EasyReading"/>
          <w:iCs/>
          <w:sz w:val="24"/>
          <w:szCs w:val="24"/>
        </w:rPr>
      </w:pPr>
      <w:r w:rsidRPr="00304E1D">
        <w:rPr>
          <w:rFonts w:ascii="EasyReading" w:hAnsi="EasyReading"/>
          <w:iCs/>
          <w:sz w:val="24"/>
          <w:szCs w:val="24"/>
        </w:rPr>
        <w:t>Venerdì 31 gennaio (alle ore 16, nei locali di corso Vittorio Emanuele 63), nuovo appuntamento per il ciclo “A parlar d’arte”. Annamaria Cilento, della fondazione Sandretto Re Rebaudengo, ci guida in un approfondimento sui materiali e la scultura nell’arte contemporanea. I temi verranno trattati usando strategie e supporti adatti alle persone con disabilità visiva. L’ingresso è gratuito, ma consigliamo di iscriversi, contattando la nostra segreteria al numero 011535567.</w:t>
      </w:r>
    </w:p>
    <w:p w:rsidR="00304E1D" w:rsidRPr="00304E1D" w:rsidRDefault="00304E1D" w:rsidP="00304E1D">
      <w:pPr>
        <w:spacing w:after="0" w:line="240" w:lineRule="auto"/>
        <w:jc w:val="both"/>
        <w:rPr>
          <w:rFonts w:ascii="EasyReading" w:hAnsi="EasyReading"/>
          <w:iCs/>
          <w:sz w:val="24"/>
          <w:szCs w:val="24"/>
        </w:rPr>
      </w:pPr>
      <w:r w:rsidRPr="00304E1D">
        <w:rPr>
          <w:rFonts w:ascii="EasyReading" w:hAnsi="EasyReading"/>
          <w:iCs/>
          <w:sz w:val="24"/>
          <w:szCs w:val="24"/>
        </w:rPr>
        <w:t xml:space="preserve"> </w:t>
      </w:r>
    </w:p>
    <w:p w:rsidR="00304E1D" w:rsidRPr="008F6FBA" w:rsidRDefault="00304E1D" w:rsidP="008F6FBA">
      <w:pPr>
        <w:spacing w:after="0" w:line="240" w:lineRule="auto"/>
        <w:jc w:val="center"/>
        <w:rPr>
          <w:rFonts w:ascii="EasyReading" w:hAnsi="EasyReading"/>
          <w:b/>
          <w:iCs/>
          <w:sz w:val="24"/>
          <w:szCs w:val="24"/>
        </w:rPr>
      </w:pPr>
      <w:r w:rsidRPr="008F6FBA">
        <w:rPr>
          <w:rFonts w:ascii="EasyReading" w:hAnsi="EasyReading"/>
          <w:b/>
          <w:iCs/>
          <w:sz w:val="24"/>
          <w:szCs w:val="24"/>
        </w:rPr>
        <w:t>Presentazione prodotti Ausiltech</w:t>
      </w:r>
    </w:p>
    <w:p w:rsidR="00304E1D" w:rsidRPr="00304E1D" w:rsidRDefault="00304E1D" w:rsidP="00304E1D">
      <w:pPr>
        <w:spacing w:after="0" w:line="240" w:lineRule="auto"/>
        <w:jc w:val="both"/>
        <w:rPr>
          <w:rFonts w:ascii="EasyReading" w:hAnsi="EasyReading"/>
          <w:iCs/>
          <w:sz w:val="24"/>
          <w:szCs w:val="24"/>
        </w:rPr>
      </w:pPr>
      <w:r w:rsidRPr="00304E1D">
        <w:rPr>
          <w:rFonts w:ascii="EasyReading" w:hAnsi="EasyReading"/>
          <w:iCs/>
          <w:sz w:val="24"/>
          <w:szCs w:val="24"/>
        </w:rPr>
        <w:t xml:space="preserve">Venerdì 7 febbraio (dalle ore 14.30 alle ore 18) il Comitato Informatico della nostra sezione organizza, nei locali di corso Vittorio Emanuele 63, un incontro con i referenti della Ausiltech di Bologna, specializzata in tecnologie per la disabilità visiva. Durante l’evento, sarà possibile conoscere e provare diversi prodotti. Tra i più innovativi spicca il Dot Watch, uno smartwatch dal quadrante in braille, che consente non solo di leggere l’ora, ma anche, grazie alla connessione col telefono, di rispondere a chiamate e leggere messaggi. Inoltre verranno mostrati un nuovo ingranditore portatile per ipovedenti, telefoni accessibili, display braille, lettori di libri e altri ausili per la vita quotidiana. L’ingresso è libero, ma si consiglia di segnalare la propria adesione, telefonando al numero 011535567 entro giovedì 6 febbraio. </w:t>
      </w:r>
    </w:p>
    <w:p w:rsidR="009C36F3" w:rsidRDefault="009C36F3" w:rsidP="00B5770E">
      <w:pPr>
        <w:spacing w:after="0" w:line="240" w:lineRule="auto"/>
        <w:jc w:val="both"/>
        <w:rPr>
          <w:rFonts w:ascii="EasyReading" w:hAnsi="EasyReading"/>
          <w:iCs/>
          <w:sz w:val="24"/>
          <w:szCs w:val="24"/>
        </w:rPr>
      </w:pPr>
    </w:p>
    <w:p w:rsidR="008F6FBA" w:rsidRPr="008F6FBA" w:rsidRDefault="008F6FBA" w:rsidP="008F6FBA">
      <w:pPr>
        <w:spacing w:after="0" w:line="240" w:lineRule="auto"/>
        <w:jc w:val="center"/>
        <w:rPr>
          <w:rFonts w:ascii="EasyReading" w:hAnsi="EasyReading"/>
          <w:b/>
          <w:iCs/>
          <w:sz w:val="24"/>
          <w:szCs w:val="24"/>
        </w:rPr>
      </w:pPr>
      <w:r w:rsidRPr="008F6FBA">
        <w:rPr>
          <w:rFonts w:ascii="EasyReading" w:hAnsi="EasyReading"/>
          <w:b/>
          <w:iCs/>
          <w:sz w:val="24"/>
          <w:szCs w:val="24"/>
        </w:rPr>
        <w:t>Nuovi problemi annuncio fermate su nuovi mezzi Gtt Mercedes Conecto</w:t>
      </w:r>
    </w:p>
    <w:p w:rsidR="008F6FBA" w:rsidRPr="00304E1D" w:rsidRDefault="008F6FBA" w:rsidP="008F6FBA">
      <w:pPr>
        <w:spacing w:after="0" w:line="240" w:lineRule="auto"/>
        <w:jc w:val="both"/>
        <w:rPr>
          <w:rFonts w:ascii="EasyReading" w:hAnsi="EasyReading"/>
          <w:iCs/>
          <w:sz w:val="24"/>
          <w:szCs w:val="24"/>
        </w:rPr>
      </w:pPr>
      <w:r w:rsidRPr="00304E1D">
        <w:rPr>
          <w:rFonts w:ascii="EasyReading" w:hAnsi="EasyReading"/>
          <w:iCs/>
          <w:sz w:val="24"/>
          <w:szCs w:val="24"/>
        </w:rPr>
        <w:t xml:space="preserve">Nuovi problemi per il servizio di annuncio vocale delle fermate sui mezzi Mercedes Conecto, in servizio da qualche mese su alcune linee Gtt. Le vibrazioni causate dalle irregolarità nel manto stradale hanno creato problemi di connettività dei cavi </w:t>
      </w:r>
      <w:r w:rsidRPr="00304E1D">
        <w:rPr>
          <w:rFonts w:ascii="EasyReading" w:hAnsi="EasyReading"/>
          <w:iCs/>
          <w:sz w:val="24"/>
          <w:szCs w:val="24"/>
        </w:rPr>
        <w:lastRenderedPageBreak/>
        <w:t xml:space="preserve">all’interno dei veicoli. L’azienda è al lavoro per risolvere il disservizio al più presto, ma la manutenzione richiederà tempo, poiché i bus devono essere inviati in officina singolarmente, per non sottrarli in massa al servizio di linea. Il nostro Comitato Autonomie e Mobilità segue con attenzione l’evolversi dei lavori. Vi terremo aggiornati. </w:t>
      </w:r>
    </w:p>
    <w:p w:rsidR="008F6FBA" w:rsidRPr="00304E1D" w:rsidRDefault="008F6FBA" w:rsidP="008F6FBA">
      <w:pPr>
        <w:spacing w:after="0" w:line="240" w:lineRule="auto"/>
        <w:jc w:val="both"/>
        <w:rPr>
          <w:rFonts w:ascii="EasyReading" w:hAnsi="EasyReading"/>
          <w:iCs/>
          <w:sz w:val="24"/>
          <w:szCs w:val="24"/>
        </w:rPr>
      </w:pPr>
      <w:r w:rsidRPr="00304E1D">
        <w:rPr>
          <w:rFonts w:ascii="EasyReading" w:hAnsi="EasyReading"/>
          <w:iCs/>
          <w:sz w:val="24"/>
          <w:szCs w:val="24"/>
        </w:rPr>
        <w:t xml:space="preserve"> </w:t>
      </w:r>
    </w:p>
    <w:p w:rsidR="008F6FBA" w:rsidRPr="008F6FBA" w:rsidRDefault="008F6FBA" w:rsidP="008F6FBA">
      <w:pPr>
        <w:spacing w:after="0" w:line="240" w:lineRule="auto"/>
        <w:jc w:val="center"/>
        <w:rPr>
          <w:rFonts w:ascii="EasyReading" w:hAnsi="EasyReading"/>
          <w:b/>
          <w:iCs/>
          <w:sz w:val="24"/>
          <w:szCs w:val="24"/>
        </w:rPr>
      </w:pPr>
      <w:r w:rsidRPr="008F6FBA">
        <w:rPr>
          <w:rFonts w:ascii="EasyReading" w:hAnsi="EasyReading"/>
          <w:b/>
          <w:iCs/>
          <w:sz w:val="24"/>
          <w:szCs w:val="24"/>
        </w:rPr>
        <w:t>Decreto fiscale acquisto auto elettriche e ibride</w:t>
      </w:r>
    </w:p>
    <w:p w:rsidR="008F6FBA" w:rsidRPr="00304E1D" w:rsidRDefault="008F6FBA" w:rsidP="008F6FBA">
      <w:pPr>
        <w:spacing w:after="0" w:line="240" w:lineRule="auto"/>
        <w:jc w:val="both"/>
        <w:rPr>
          <w:rFonts w:ascii="EasyReading" w:hAnsi="EasyReading"/>
          <w:iCs/>
          <w:sz w:val="24"/>
          <w:szCs w:val="24"/>
        </w:rPr>
      </w:pPr>
      <w:r w:rsidRPr="00304E1D">
        <w:rPr>
          <w:rFonts w:ascii="EasyReading" w:hAnsi="EasyReading"/>
          <w:iCs/>
          <w:sz w:val="24"/>
          <w:szCs w:val="24"/>
        </w:rPr>
        <w:t>Le persone disabili potranno beneficiare dell’Iva agevolata al 4% anche sull’acquisto di veicoli elettrici e ibridi. Lo stabilisce il Decreto Fiscale 2020, recentemente approvato, che ha così colmato il vuoto legislativo sui veicoli di nuova generazione. I limiti per le auto ibride sono i medesimi fissati per quelle a benzina o diesel: 2.000 centimetri cubici per i motori delle prime, 2.800 per quelli delle seconde. Per i veicoli elettrici la potenza deve essere inferiore o uguale a 150 kW.</w:t>
      </w:r>
    </w:p>
    <w:p w:rsidR="008F6FBA" w:rsidRPr="00304E1D" w:rsidRDefault="008F6FBA" w:rsidP="008F6FBA">
      <w:pPr>
        <w:spacing w:after="0" w:line="240" w:lineRule="auto"/>
        <w:jc w:val="both"/>
        <w:rPr>
          <w:rFonts w:ascii="EasyReading" w:hAnsi="EasyReading"/>
          <w:iCs/>
          <w:sz w:val="24"/>
          <w:szCs w:val="24"/>
        </w:rPr>
      </w:pPr>
      <w:r w:rsidRPr="00304E1D">
        <w:rPr>
          <w:rFonts w:ascii="EasyReading" w:hAnsi="EasyReading"/>
          <w:iCs/>
          <w:sz w:val="24"/>
          <w:szCs w:val="24"/>
        </w:rPr>
        <w:t xml:space="preserve"> </w:t>
      </w:r>
    </w:p>
    <w:p w:rsidR="008F6FBA" w:rsidRPr="008F6FBA" w:rsidRDefault="008F6FBA" w:rsidP="008F6FBA">
      <w:pPr>
        <w:spacing w:after="0" w:line="240" w:lineRule="auto"/>
        <w:jc w:val="center"/>
        <w:rPr>
          <w:rFonts w:ascii="EasyReading" w:hAnsi="EasyReading"/>
          <w:b/>
          <w:iCs/>
          <w:sz w:val="24"/>
          <w:szCs w:val="24"/>
        </w:rPr>
      </w:pPr>
      <w:r w:rsidRPr="008F6FBA">
        <w:rPr>
          <w:rFonts w:ascii="EasyReading" w:hAnsi="EasyReading"/>
          <w:b/>
          <w:iCs/>
          <w:sz w:val="24"/>
          <w:szCs w:val="24"/>
        </w:rPr>
        <w:t>Cambio numeri assistenza reparto oculistica Città della Salute</w:t>
      </w:r>
    </w:p>
    <w:p w:rsidR="008F6FBA" w:rsidRPr="00304E1D" w:rsidRDefault="008F6FBA" w:rsidP="008F6FBA">
      <w:pPr>
        <w:spacing w:after="0" w:line="240" w:lineRule="auto"/>
        <w:jc w:val="both"/>
        <w:rPr>
          <w:rFonts w:ascii="EasyReading" w:hAnsi="EasyReading"/>
          <w:iCs/>
          <w:sz w:val="24"/>
          <w:szCs w:val="24"/>
        </w:rPr>
      </w:pPr>
      <w:r w:rsidRPr="00304E1D">
        <w:rPr>
          <w:rFonts w:ascii="EasyReading" w:hAnsi="EasyReading"/>
          <w:iCs/>
          <w:sz w:val="24"/>
          <w:szCs w:val="24"/>
        </w:rPr>
        <w:t xml:space="preserve">Recentemente è stato riorganizzato il servizio di accompagnamento nei reparti di oculistica della Città della Salute, con accesso da via Cherasco 23. Il numero di telefono 335 132 83 95 e il fax 011 633 47 08, che potevano essere usati per richiedere l’assistenza, non sono più attivi. Per prenotare il servizio, d’ora in poi il numero di riferimento è quello dell’Ufficio Relazioni con il Pubblico dell’ospedale Molinette: 011 633 54 44.  </w:t>
      </w:r>
    </w:p>
    <w:p w:rsidR="00374041" w:rsidRPr="00B5770E" w:rsidRDefault="00374041" w:rsidP="00B5770E">
      <w:pPr>
        <w:spacing w:after="0" w:line="240" w:lineRule="auto"/>
        <w:jc w:val="both"/>
        <w:rPr>
          <w:rFonts w:ascii="EasyReading" w:hAnsi="EasyReading"/>
          <w:iCs/>
          <w:sz w:val="24"/>
          <w:szCs w:val="24"/>
        </w:rPr>
      </w:pPr>
    </w:p>
    <w:p w:rsidR="00DF2647" w:rsidRPr="004A0872" w:rsidRDefault="00DF2647" w:rsidP="00DF2647">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DF2647" w:rsidRPr="004A0872" w:rsidRDefault="00DF2647" w:rsidP="00DF2647">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DF2647" w:rsidRPr="004A0872" w:rsidRDefault="00DF2647" w:rsidP="00DF2647">
      <w:pPr>
        <w:spacing w:after="0" w:line="240" w:lineRule="auto"/>
        <w:jc w:val="both"/>
        <w:rPr>
          <w:rFonts w:ascii="EasyReading" w:hAnsi="EasyReading"/>
          <w:iCs/>
          <w:sz w:val="24"/>
          <w:szCs w:val="24"/>
        </w:rPr>
      </w:pP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DF2647" w:rsidRDefault="00DF2647" w:rsidP="00DF2647">
      <w:pPr>
        <w:spacing w:after="0" w:line="240" w:lineRule="auto"/>
        <w:rPr>
          <w:rFonts w:ascii="EasyReading" w:hAnsi="EasyReading"/>
          <w:iCs/>
          <w:sz w:val="24"/>
          <w:szCs w:val="24"/>
        </w:rPr>
      </w:pPr>
    </w:p>
    <w:p w:rsidR="00DF2647" w:rsidRPr="00FB4E15" w:rsidRDefault="00DF2647" w:rsidP="00DF2647">
      <w:pPr>
        <w:spacing w:after="0" w:line="240" w:lineRule="auto"/>
        <w:jc w:val="center"/>
        <w:rPr>
          <w:rFonts w:ascii="EasyReading" w:hAnsi="EasyReading"/>
          <w:b/>
          <w:iCs/>
          <w:sz w:val="24"/>
          <w:szCs w:val="24"/>
        </w:rPr>
      </w:pPr>
      <w:r w:rsidRPr="00FB4E15">
        <w:rPr>
          <w:rFonts w:ascii="EasyReading" w:hAnsi="EasyReading"/>
          <w:b/>
          <w:iCs/>
          <w:sz w:val="24"/>
          <w:szCs w:val="24"/>
        </w:rPr>
        <w:lastRenderedPageBreak/>
        <w:t>Servizio “I miei occhi per la tua spesa”</w:t>
      </w:r>
    </w:p>
    <w:p w:rsidR="00DF2647" w:rsidRDefault="00DF2647" w:rsidP="00DF2647">
      <w:pPr>
        <w:spacing w:after="0" w:line="240" w:lineRule="auto"/>
        <w:jc w:val="both"/>
        <w:rPr>
          <w:rFonts w:ascii="EasyReading" w:hAnsi="EasyReading"/>
          <w:iCs/>
          <w:sz w:val="24"/>
          <w:szCs w:val="24"/>
        </w:rPr>
      </w:pPr>
      <w:r w:rsidRPr="00FB4E15">
        <w:rPr>
          <w:rFonts w:ascii="EasyReading" w:hAnsi="EasyReading"/>
          <w:iCs/>
          <w:sz w:val="24"/>
          <w:szCs w:val="24"/>
        </w:rPr>
        <w:t xml:space="preserve">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9918EA" w:rsidRDefault="009918EA" w:rsidP="00DF2647">
      <w:pPr>
        <w:spacing w:after="0" w:line="240" w:lineRule="auto"/>
        <w:jc w:val="both"/>
        <w:rPr>
          <w:rFonts w:ascii="EasyReading" w:hAnsi="EasyReading"/>
          <w:iCs/>
          <w:sz w:val="24"/>
          <w:szCs w:val="24"/>
        </w:rPr>
      </w:pPr>
    </w:p>
    <w:p w:rsidR="00770628" w:rsidRPr="00770628" w:rsidRDefault="00EB7888" w:rsidP="00770628">
      <w:pPr>
        <w:spacing w:after="0" w:line="240" w:lineRule="auto"/>
        <w:jc w:val="center"/>
        <w:rPr>
          <w:rFonts w:ascii="EasyReading" w:hAnsi="EasyReading"/>
          <w:b/>
          <w:iCs/>
          <w:sz w:val="24"/>
          <w:szCs w:val="24"/>
        </w:rPr>
      </w:pPr>
      <w:r>
        <w:rPr>
          <w:rFonts w:ascii="EasyReading" w:hAnsi="EasyReading"/>
          <w:b/>
          <w:iCs/>
          <w:sz w:val="24"/>
          <w:szCs w:val="24"/>
        </w:rPr>
        <w:t>Servizio accompagnamento UNIVoC</w:t>
      </w:r>
      <w:r w:rsidR="00770628" w:rsidRPr="00770628">
        <w:rPr>
          <w:rFonts w:ascii="EasyReading" w:hAnsi="EasyReading"/>
          <w:b/>
          <w:iCs/>
          <w:sz w:val="24"/>
          <w:szCs w:val="24"/>
        </w:rPr>
        <w:t xml:space="preserve"> a Torino e a Ivrea</w:t>
      </w:r>
    </w:p>
    <w:p w:rsidR="00770628" w:rsidRDefault="00770628" w:rsidP="00770628">
      <w:pPr>
        <w:spacing w:after="0" w:line="240" w:lineRule="auto"/>
        <w:jc w:val="both"/>
        <w:rPr>
          <w:rFonts w:ascii="EasyReading" w:hAnsi="EasyReading"/>
          <w:iCs/>
          <w:sz w:val="24"/>
          <w:szCs w:val="24"/>
        </w:rPr>
      </w:pPr>
      <w:r w:rsidRPr="00770628">
        <w:rPr>
          <w:rFonts w:ascii="EasyReading" w:hAnsi="EasyReading"/>
          <w:iCs/>
          <w:sz w:val="24"/>
          <w:szCs w:val="24"/>
        </w:rPr>
        <w:t>Si informano gli utenti che le richieste di accompagnamento, per la zona di Torino, possono essere rivolte, dalle ore 10 alle ore 12 e dalle ore 15 alle ore 19 dal lunedì al venerdì, alla signora Enza al numero 339/6836001 oppure alla signora Laura telefonando al numero 011/859523 o cellulare 333/7773309. Per il servizio di accompagnamento nella zona di Ivrea (attivo il venerdì dalle 8 alle 12, che prevede la possibilità di essere affiancati da una volontaria per gli spostamenti a piedi o con i mezzi pubblici) è invece possibile contattare il consigliere Piero Fassero, al numero 392 44 08 488 dal lunedì al venerdì dalle 10 alle 12 e dalle 15 alle 19. Gli interessati sono pregati di segnalare le loro necessità con anticipo, almeno un giorno prima dell’accompagnamento richiesto.</w:t>
      </w:r>
    </w:p>
    <w:p w:rsidR="001318CF" w:rsidRDefault="001318CF" w:rsidP="00770628">
      <w:pPr>
        <w:spacing w:after="0" w:line="240" w:lineRule="auto"/>
        <w:jc w:val="both"/>
        <w:rPr>
          <w:rFonts w:ascii="EasyReading" w:hAnsi="EasyReading"/>
          <w:iCs/>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Comitato pari opportunità e associazione Verba</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la collaborazione in atto tra il comitato pari opportunità della nostra sezione e l'associazione Verba,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Verba,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07474" w:rsidRDefault="00507474" w:rsidP="00DF2647">
      <w:pPr>
        <w:spacing w:after="0" w:line="240" w:lineRule="auto"/>
        <w:jc w:val="center"/>
        <w:rPr>
          <w:rFonts w:ascii="EasyReading" w:hAnsi="EasyReading"/>
          <w:b/>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lastRenderedPageBreak/>
        <w:t>Presenze dei responsabili dei Comitati UICI Torino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DF2647" w:rsidRPr="00395EB2" w:rsidRDefault="00DF2647" w:rsidP="00DF2647">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w:t>
      </w:r>
      <w:r w:rsidR="00B969A5">
        <w:rPr>
          <w:rFonts w:ascii="EasyReading" w:hAnsi="EasyReading"/>
          <w:sz w:val="24"/>
          <w:szCs w:val="24"/>
        </w:rPr>
        <w:t>Elena D’Alessandro</w:t>
      </w:r>
      <w:r w:rsidRPr="00395EB2">
        <w:rPr>
          <w:rFonts w:ascii="EasyReading" w:hAnsi="EasyReading"/>
          <w:sz w:val="24"/>
          <w:szCs w:val="24"/>
        </w:rPr>
        <w:t xml:space="preserve"> all’indirizzo email </w:t>
      </w:r>
      <w:r>
        <w:rPr>
          <w:rFonts w:ascii="EasyReading" w:hAnsi="EasyReading"/>
          <w:sz w:val="24"/>
          <w:szCs w:val="24"/>
        </w:rPr>
        <w:t xml:space="preserve">       </w:t>
      </w:r>
      <w:r w:rsidR="00B969A5" w:rsidRPr="00B969A5">
        <w:rPr>
          <w:rFonts w:ascii="EasyReading" w:hAnsi="EasyReading"/>
          <w:sz w:val="24"/>
          <w:szCs w:val="24"/>
        </w:rPr>
        <w:t>smokvica1@libero.it</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57117" w:rsidRPr="00395EB2" w:rsidRDefault="0015711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Pr>
          <w:rFonts w:ascii="EasyReading" w:hAnsi="EasyReading"/>
          <w:sz w:val="24"/>
          <w:szCs w:val="24"/>
        </w:rPr>
        <w:t xml:space="preserve">dall’Avv. Franco Lepore 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ecc.. i soci potranno beneficiare di una consulenza per ogni singola questione. Non potranno essere espressi pareri in ordine all'operato di altri avvocati. </w:t>
      </w:r>
    </w:p>
    <w:p w:rsidR="00DF2647" w:rsidRDefault="00DF2647" w:rsidP="00DF2647">
      <w:pPr>
        <w:spacing w:after="0" w:line="240" w:lineRule="auto"/>
        <w:jc w:val="both"/>
        <w:rPr>
          <w:rFonts w:ascii="EasyReading" w:hAnsi="EasyReading"/>
          <w:sz w:val="24"/>
          <w:szCs w:val="24"/>
        </w:rPr>
      </w:pPr>
      <w:r>
        <w:rPr>
          <w:rFonts w:ascii="EasyReading" w:hAnsi="EasyReading"/>
          <w:sz w:val="24"/>
          <w:szCs w:val="24"/>
        </w:rPr>
        <w:t>T</w:t>
      </w:r>
      <w:r w:rsidRPr="00395EB2">
        <w:rPr>
          <w:rFonts w:ascii="EasyReading" w:hAnsi="EasyReading"/>
          <w:sz w:val="24"/>
          <w:szCs w:val="24"/>
        </w:rPr>
        <w:t>utti gli interessati</w:t>
      </w:r>
      <w:r>
        <w:rPr>
          <w:rFonts w:ascii="EasyReading" w:hAnsi="EasyReading"/>
          <w:sz w:val="24"/>
          <w:szCs w:val="24"/>
        </w:rPr>
        <w:t xml:space="preserve"> saranno ricevuti</w:t>
      </w:r>
      <w:r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Pr="00395EB2">
        <w:rPr>
          <w:rFonts w:ascii="EasyReading" w:hAnsi="EasyReading"/>
          <w:sz w:val="24"/>
          <w:szCs w:val="24"/>
        </w:rPr>
        <w:t>All'atto della prenotazione, invitiamo i soci a specificare genericamente la materia oggetto della richiesta della consulenza.</w:t>
      </w:r>
    </w:p>
    <w:p w:rsidR="003E49B2" w:rsidRDefault="003E49B2"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Mail "dilloalpresidente": un prezioso strumento di dialogo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lastRenderedPageBreak/>
        <w:t>Le e-mail verranno lette personalmente dal Presidente, che risponderà nel più breve tempo possibile, compatibilmente con gli impegni istituzionali. Questo è un ulteriore strumento per promuovere un contatto diretto, immediato e personale con i nostri soci.</w:t>
      </w:r>
    </w:p>
    <w:p w:rsidR="00DF2647" w:rsidRDefault="00DF2647" w:rsidP="00DF2647">
      <w:pPr>
        <w:spacing w:after="0" w:line="240" w:lineRule="auto"/>
        <w:jc w:val="both"/>
        <w:rPr>
          <w:rFonts w:ascii="EasyReading" w:hAnsi="EasyReading"/>
          <w:sz w:val="24"/>
          <w:szCs w:val="24"/>
        </w:rPr>
      </w:pPr>
    </w:p>
    <w:p w:rsidR="00DF2647" w:rsidRDefault="00DF2647" w:rsidP="00DF2C95">
      <w:pPr>
        <w:spacing w:after="0" w:line="240" w:lineRule="auto"/>
        <w:jc w:val="center"/>
        <w:rPr>
          <w:rFonts w:ascii="EasyReading" w:eastAsia="Calibri" w:hAnsi="EasyReading" w:cs="Times New Roman"/>
          <w:b/>
          <w:sz w:val="24"/>
          <w:szCs w:val="24"/>
        </w:rPr>
      </w:pPr>
      <w:r>
        <w:rPr>
          <w:rFonts w:ascii="EasyReading" w:eastAsia="Calibri" w:hAnsi="EasyReading" w:cs="Times New Roman"/>
          <w:b/>
          <w:sz w:val="24"/>
          <w:szCs w:val="24"/>
        </w:rPr>
        <w:t>Calendario delle attività del Circolo dell’Amicizia tra Ciechi e Vedenti</w:t>
      </w:r>
    </w:p>
    <w:p w:rsidR="00DF2647" w:rsidRDefault="00DF2647" w:rsidP="00DF2C95">
      <w:pPr>
        <w:spacing w:after="0" w:line="240" w:lineRule="auto"/>
        <w:jc w:val="both"/>
        <w:rPr>
          <w:rFonts w:ascii="EasyReading" w:eastAsia="Calibri" w:hAnsi="EasyReading" w:cs="Times New Roman"/>
          <w:sz w:val="24"/>
          <w:szCs w:val="24"/>
        </w:rPr>
      </w:pPr>
      <w:r>
        <w:rPr>
          <w:rFonts w:ascii="EasyReading" w:eastAsia="Calibri" w:hAnsi="EasyReading" w:cs="Times New Roman"/>
          <w:sz w:val="24"/>
          <w:szCs w:val="24"/>
        </w:rPr>
        <w:t>Il Circolo dell’Amicizia tra ciechi e vedenti con sede presso la Famija Turineisa in Via Po 43 a Torino comunica il programma delle proprie attività:</w:t>
      </w:r>
    </w:p>
    <w:p w:rsidR="00DF2C95" w:rsidRDefault="00DF2C95" w:rsidP="00DF2C95">
      <w:pPr>
        <w:spacing w:after="0" w:line="240" w:lineRule="auto"/>
        <w:jc w:val="both"/>
        <w:rPr>
          <w:rFonts w:ascii="EasyReading" w:eastAsia="Calibri" w:hAnsi="EasyReading" w:cs="Times New Roman"/>
          <w:sz w:val="24"/>
          <w:szCs w:val="24"/>
        </w:rPr>
      </w:pPr>
    </w:p>
    <w:p w:rsidR="00DF2C95" w:rsidRPr="00507474" w:rsidRDefault="00DF2C95" w:rsidP="00507474">
      <w:pPr>
        <w:pStyle w:val="Paragrafoelenco"/>
        <w:numPr>
          <w:ilvl w:val="0"/>
          <w:numId w:val="10"/>
        </w:numPr>
        <w:spacing w:after="0" w:line="240" w:lineRule="auto"/>
        <w:jc w:val="both"/>
        <w:rPr>
          <w:rFonts w:ascii="EasyReading" w:hAnsi="EasyReading"/>
          <w:b/>
          <w:sz w:val="24"/>
          <w:szCs w:val="24"/>
        </w:rPr>
      </w:pPr>
      <w:r w:rsidRPr="00507474">
        <w:rPr>
          <w:rFonts w:ascii="EasyReading" w:hAnsi="EasyReading"/>
          <w:b/>
          <w:sz w:val="24"/>
          <w:szCs w:val="24"/>
        </w:rPr>
        <w:t xml:space="preserve">mercoledì 22 </w:t>
      </w:r>
      <w:r w:rsidR="00C708AB" w:rsidRPr="00507474">
        <w:rPr>
          <w:rFonts w:ascii="EasyReading" w:hAnsi="EasyReading"/>
          <w:b/>
          <w:sz w:val="24"/>
          <w:szCs w:val="24"/>
        </w:rPr>
        <w:t xml:space="preserve">Gennaio - </w:t>
      </w:r>
      <w:r w:rsidRPr="00507474">
        <w:rPr>
          <w:rFonts w:ascii="EasyReading" w:hAnsi="EasyReading"/>
          <w:b/>
          <w:sz w:val="24"/>
          <w:szCs w:val="24"/>
        </w:rPr>
        <w:t>ore 21</w:t>
      </w:r>
      <w:r w:rsidR="00D56622">
        <w:rPr>
          <w:rFonts w:ascii="EasyReading" w:hAnsi="EasyReading"/>
          <w:sz w:val="24"/>
          <w:szCs w:val="24"/>
        </w:rPr>
        <w:t xml:space="preserve"> -</w:t>
      </w:r>
      <w:r w:rsidRPr="00507474">
        <w:rPr>
          <w:rFonts w:ascii="EasyReading" w:hAnsi="EasyReading"/>
          <w:sz w:val="24"/>
          <w:szCs w:val="24"/>
        </w:rPr>
        <w:t xml:space="preserve"> Ricomincia </w:t>
      </w:r>
      <w:r w:rsidRPr="00507474">
        <w:rPr>
          <w:rFonts w:ascii="EasyReading" w:hAnsi="EasyReading"/>
          <w:b/>
          <w:sz w:val="24"/>
          <w:szCs w:val="24"/>
        </w:rPr>
        <w:t>GIOCHI SENZA FRONTIERE</w:t>
      </w:r>
      <w:r w:rsidRPr="00507474">
        <w:rPr>
          <w:rFonts w:ascii="EasyReading" w:hAnsi="EasyReading"/>
          <w:sz w:val="24"/>
          <w:szCs w:val="24"/>
        </w:rPr>
        <w:t>, gioco a premi che appassiona molti di noi. Siete tutti invitati.</w:t>
      </w:r>
    </w:p>
    <w:p w:rsidR="00DF2C95" w:rsidRPr="00DF2C95" w:rsidRDefault="00DF2C95" w:rsidP="00507474">
      <w:pPr>
        <w:pStyle w:val="Paragrafoelenco"/>
        <w:spacing w:after="0" w:line="240" w:lineRule="auto"/>
        <w:jc w:val="both"/>
        <w:rPr>
          <w:rFonts w:ascii="EasyReading" w:hAnsi="EasyReading"/>
          <w:b/>
          <w:sz w:val="24"/>
          <w:szCs w:val="24"/>
        </w:rPr>
      </w:pPr>
    </w:p>
    <w:p w:rsidR="00DF2C95" w:rsidRPr="00507474" w:rsidRDefault="00DF2C95" w:rsidP="00507474">
      <w:pPr>
        <w:pStyle w:val="Paragrafoelenco"/>
        <w:numPr>
          <w:ilvl w:val="0"/>
          <w:numId w:val="10"/>
        </w:numPr>
        <w:spacing w:after="0" w:line="240" w:lineRule="auto"/>
        <w:jc w:val="both"/>
        <w:rPr>
          <w:rFonts w:ascii="EasyReading" w:hAnsi="EasyReading"/>
          <w:b/>
          <w:sz w:val="24"/>
          <w:szCs w:val="24"/>
        </w:rPr>
      </w:pPr>
      <w:r w:rsidRPr="00507474">
        <w:rPr>
          <w:rFonts w:ascii="EasyReading" w:hAnsi="EasyReading"/>
          <w:b/>
          <w:sz w:val="24"/>
          <w:szCs w:val="24"/>
        </w:rPr>
        <w:t xml:space="preserve">mercoledì 29 </w:t>
      </w:r>
      <w:r w:rsidR="00C708AB" w:rsidRPr="00507474">
        <w:rPr>
          <w:rFonts w:ascii="EasyReading" w:hAnsi="EasyReading"/>
          <w:b/>
          <w:sz w:val="24"/>
          <w:szCs w:val="24"/>
        </w:rPr>
        <w:t xml:space="preserve">Gennaio - </w:t>
      </w:r>
      <w:r w:rsidR="00D56622">
        <w:rPr>
          <w:rFonts w:ascii="EasyReading" w:hAnsi="EasyReading"/>
          <w:b/>
          <w:sz w:val="24"/>
          <w:szCs w:val="24"/>
        </w:rPr>
        <w:t xml:space="preserve">ore 21 - </w:t>
      </w:r>
      <w:r w:rsidRPr="00507474">
        <w:rPr>
          <w:rFonts w:ascii="EasyReading" w:hAnsi="EasyReading"/>
          <w:b/>
          <w:sz w:val="24"/>
          <w:szCs w:val="24"/>
        </w:rPr>
        <w:t xml:space="preserve">ELEZIONE DEL NUOVO CONSIGLIO. </w:t>
      </w:r>
      <w:r w:rsidRPr="00507474">
        <w:rPr>
          <w:rFonts w:ascii="EasyReading" w:hAnsi="EasyReading"/>
          <w:sz w:val="24"/>
          <w:szCs w:val="24"/>
        </w:rPr>
        <w:t>E’ un momento importante per la vita del nostro CIRCOLO e partecipare alla votazione per definire i componenti che collaboreranno con le loro proposte alle programmazioni. Attendiamo le candidature con le vostre preziose idee.</w:t>
      </w:r>
    </w:p>
    <w:sectPr w:rsidR="00DF2C95" w:rsidRPr="005074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D5" w:rsidRDefault="001958D5" w:rsidP="00507474">
      <w:pPr>
        <w:spacing w:after="0" w:line="240" w:lineRule="auto"/>
      </w:pPr>
      <w:r>
        <w:separator/>
      </w:r>
    </w:p>
  </w:endnote>
  <w:endnote w:type="continuationSeparator" w:id="0">
    <w:p w:rsidR="001958D5" w:rsidRDefault="001958D5" w:rsidP="0050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syReading">
    <w:panose1 w:val="02000506040000020003"/>
    <w:charset w:val="00"/>
    <w:family w:val="auto"/>
    <w:pitch w:val="variable"/>
    <w:sig w:usb0="A00000E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D5" w:rsidRDefault="001958D5" w:rsidP="00507474">
      <w:pPr>
        <w:spacing w:after="0" w:line="240" w:lineRule="auto"/>
      </w:pPr>
      <w:r>
        <w:separator/>
      </w:r>
    </w:p>
  </w:footnote>
  <w:footnote w:type="continuationSeparator" w:id="0">
    <w:p w:rsidR="001958D5" w:rsidRDefault="001958D5" w:rsidP="00507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7CD"/>
    <w:multiLevelType w:val="hybridMultilevel"/>
    <w:tmpl w:val="40DC8D9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750479E"/>
    <w:multiLevelType w:val="hybridMultilevel"/>
    <w:tmpl w:val="EBE8C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3D7317"/>
    <w:multiLevelType w:val="hybridMultilevel"/>
    <w:tmpl w:val="23DE6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9C7317"/>
    <w:multiLevelType w:val="hybridMultilevel"/>
    <w:tmpl w:val="85F23CE6"/>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B5D7BFA"/>
    <w:multiLevelType w:val="hybridMultilevel"/>
    <w:tmpl w:val="1290A444"/>
    <w:lvl w:ilvl="0" w:tplc="AF026DC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802489"/>
    <w:multiLevelType w:val="hybridMultilevel"/>
    <w:tmpl w:val="B4E431E4"/>
    <w:lvl w:ilvl="0" w:tplc="107CBA1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C00180"/>
    <w:multiLevelType w:val="hybridMultilevel"/>
    <w:tmpl w:val="6EDEBAD4"/>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7ADC12C9"/>
    <w:multiLevelType w:val="hybridMultilevel"/>
    <w:tmpl w:val="DF8CB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6"/>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7"/>
    <w:rsid w:val="0005775A"/>
    <w:rsid w:val="00073AA3"/>
    <w:rsid w:val="000A0A17"/>
    <w:rsid w:val="000A44B2"/>
    <w:rsid w:val="000B394B"/>
    <w:rsid w:val="000F3136"/>
    <w:rsid w:val="00111F35"/>
    <w:rsid w:val="00122088"/>
    <w:rsid w:val="001318CF"/>
    <w:rsid w:val="00157117"/>
    <w:rsid w:val="001573AD"/>
    <w:rsid w:val="001866A2"/>
    <w:rsid w:val="00192A67"/>
    <w:rsid w:val="001958D5"/>
    <w:rsid w:val="001B6197"/>
    <w:rsid w:val="001C015D"/>
    <w:rsid w:val="001F5B95"/>
    <w:rsid w:val="00213066"/>
    <w:rsid w:val="0023456E"/>
    <w:rsid w:val="002555E7"/>
    <w:rsid w:val="002575B2"/>
    <w:rsid w:val="00266A16"/>
    <w:rsid w:val="00272C00"/>
    <w:rsid w:val="002A2E2D"/>
    <w:rsid w:val="002B20BB"/>
    <w:rsid w:val="00304E1D"/>
    <w:rsid w:val="00374041"/>
    <w:rsid w:val="0038407C"/>
    <w:rsid w:val="003B679F"/>
    <w:rsid w:val="003D3FAD"/>
    <w:rsid w:val="003E06BA"/>
    <w:rsid w:val="003E49B2"/>
    <w:rsid w:val="003E4FEC"/>
    <w:rsid w:val="003F458F"/>
    <w:rsid w:val="004365E1"/>
    <w:rsid w:val="00436600"/>
    <w:rsid w:val="0043669A"/>
    <w:rsid w:val="00457FAA"/>
    <w:rsid w:val="0046589C"/>
    <w:rsid w:val="00472E6E"/>
    <w:rsid w:val="00493C22"/>
    <w:rsid w:val="00495BD3"/>
    <w:rsid w:val="004D0F11"/>
    <w:rsid w:val="004D4841"/>
    <w:rsid w:val="00507474"/>
    <w:rsid w:val="00514A79"/>
    <w:rsid w:val="00553C5B"/>
    <w:rsid w:val="00580BFC"/>
    <w:rsid w:val="005B13D7"/>
    <w:rsid w:val="005C619A"/>
    <w:rsid w:val="005D7577"/>
    <w:rsid w:val="005F355D"/>
    <w:rsid w:val="0060059A"/>
    <w:rsid w:val="00601EA2"/>
    <w:rsid w:val="006140D9"/>
    <w:rsid w:val="00661B45"/>
    <w:rsid w:val="00697F02"/>
    <w:rsid w:val="006A31F2"/>
    <w:rsid w:val="006B4CA4"/>
    <w:rsid w:val="006B5969"/>
    <w:rsid w:val="006B7B79"/>
    <w:rsid w:val="006F5CB0"/>
    <w:rsid w:val="00732ADD"/>
    <w:rsid w:val="00770628"/>
    <w:rsid w:val="00784D78"/>
    <w:rsid w:val="00787D90"/>
    <w:rsid w:val="007A5975"/>
    <w:rsid w:val="007B5CE2"/>
    <w:rsid w:val="007F79B4"/>
    <w:rsid w:val="00802E14"/>
    <w:rsid w:val="00804D4C"/>
    <w:rsid w:val="00832199"/>
    <w:rsid w:val="00840C7F"/>
    <w:rsid w:val="008649A1"/>
    <w:rsid w:val="00883FE4"/>
    <w:rsid w:val="008F4B94"/>
    <w:rsid w:val="008F6FBA"/>
    <w:rsid w:val="00954B0C"/>
    <w:rsid w:val="009918EA"/>
    <w:rsid w:val="009B3E5A"/>
    <w:rsid w:val="009C36F3"/>
    <w:rsid w:val="009C45E7"/>
    <w:rsid w:val="009C60C6"/>
    <w:rsid w:val="009C774C"/>
    <w:rsid w:val="009D43E3"/>
    <w:rsid w:val="009E19BB"/>
    <w:rsid w:val="00A113F1"/>
    <w:rsid w:val="00A12B9A"/>
    <w:rsid w:val="00A2530E"/>
    <w:rsid w:val="00A636CD"/>
    <w:rsid w:val="00A76E75"/>
    <w:rsid w:val="00AD4515"/>
    <w:rsid w:val="00AE5CC6"/>
    <w:rsid w:val="00B039AF"/>
    <w:rsid w:val="00B10777"/>
    <w:rsid w:val="00B1138E"/>
    <w:rsid w:val="00B40488"/>
    <w:rsid w:val="00B5770E"/>
    <w:rsid w:val="00B969A5"/>
    <w:rsid w:val="00BC407F"/>
    <w:rsid w:val="00BC56D1"/>
    <w:rsid w:val="00BD7C40"/>
    <w:rsid w:val="00C16137"/>
    <w:rsid w:val="00C55ED6"/>
    <w:rsid w:val="00C708AB"/>
    <w:rsid w:val="00C84842"/>
    <w:rsid w:val="00CA6F66"/>
    <w:rsid w:val="00CC7C50"/>
    <w:rsid w:val="00CC7F7F"/>
    <w:rsid w:val="00CE7033"/>
    <w:rsid w:val="00D079DF"/>
    <w:rsid w:val="00D31EED"/>
    <w:rsid w:val="00D56622"/>
    <w:rsid w:val="00D64C2D"/>
    <w:rsid w:val="00D715EF"/>
    <w:rsid w:val="00D81E70"/>
    <w:rsid w:val="00DA2719"/>
    <w:rsid w:val="00DF2647"/>
    <w:rsid w:val="00DF2C95"/>
    <w:rsid w:val="00E055A9"/>
    <w:rsid w:val="00E24725"/>
    <w:rsid w:val="00E36AE2"/>
    <w:rsid w:val="00E5202B"/>
    <w:rsid w:val="00E560FB"/>
    <w:rsid w:val="00E610B1"/>
    <w:rsid w:val="00E64F8E"/>
    <w:rsid w:val="00E92309"/>
    <w:rsid w:val="00E93CDC"/>
    <w:rsid w:val="00EB7888"/>
    <w:rsid w:val="00EC19AF"/>
    <w:rsid w:val="00ED5BFF"/>
    <w:rsid w:val="00ED67A5"/>
    <w:rsid w:val="00EE3664"/>
    <w:rsid w:val="00EF0736"/>
    <w:rsid w:val="00F26D39"/>
    <w:rsid w:val="00F80420"/>
    <w:rsid w:val="00F9351E"/>
    <w:rsid w:val="00F93F68"/>
    <w:rsid w:val="00F9590F"/>
    <w:rsid w:val="00FA72C9"/>
    <w:rsid w:val="00FD079B"/>
    <w:rsid w:val="00FE7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813EA-EFA7-4877-8735-888381F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647"/>
    <w:pPr>
      <w:ind w:left="720"/>
      <w:contextualSpacing/>
    </w:pPr>
  </w:style>
  <w:style w:type="character" w:styleId="Collegamentoipertestuale">
    <w:name w:val="Hyperlink"/>
    <w:basedOn w:val="Carpredefinitoparagrafo"/>
    <w:uiPriority w:val="99"/>
    <w:unhideWhenUsed/>
    <w:rsid w:val="00BC407F"/>
    <w:rPr>
      <w:color w:val="0563C1" w:themeColor="hyperlink"/>
      <w:u w:val="single"/>
    </w:rPr>
  </w:style>
  <w:style w:type="paragraph" w:styleId="Testofumetto">
    <w:name w:val="Balloon Text"/>
    <w:basedOn w:val="Normale"/>
    <w:link w:val="TestofumettoCarattere"/>
    <w:uiPriority w:val="99"/>
    <w:semiHidden/>
    <w:unhideWhenUsed/>
    <w:rsid w:val="009C4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5E7"/>
    <w:rPr>
      <w:rFonts w:ascii="Segoe UI" w:hAnsi="Segoe UI" w:cs="Segoe UI"/>
      <w:sz w:val="18"/>
      <w:szCs w:val="18"/>
    </w:rPr>
  </w:style>
  <w:style w:type="paragraph" w:styleId="Intestazione">
    <w:name w:val="header"/>
    <w:basedOn w:val="Normale"/>
    <w:link w:val="IntestazioneCarattere"/>
    <w:uiPriority w:val="99"/>
    <w:unhideWhenUsed/>
    <w:rsid w:val="005074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7474"/>
  </w:style>
  <w:style w:type="paragraph" w:styleId="Pidipagina">
    <w:name w:val="footer"/>
    <w:basedOn w:val="Normale"/>
    <w:link w:val="PidipaginaCarattere"/>
    <w:uiPriority w:val="99"/>
    <w:unhideWhenUsed/>
    <w:rsid w:val="005074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347D-76D1-4998-B96F-F2D60417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1780</Words>
  <Characters>10149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8</cp:revision>
  <cp:lastPrinted>2019-12-20T14:53:00Z</cp:lastPrinted>
  <dcterms:created xsi:type="dcterms:W3CDTF">2020-01-22T16:18:00Z</dcterms:created>
  <dcterms:modified xsi:type="dcterms:W3CDTF">2020-01-24T13:39:00Z</dcterms:modified>
</cp:coreProperties>
</file>